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B3" w:rsidRPr="008D63DC" w:rsidRDefault="00DB59B3" w:rsidP="00DB59B3">
      <w:pPr>
        <w:tabs>
          <w:tab w:val="left" w:pos="5717"/>
          <w:tab w:val="left" w:pos="8410"/>
          <w:tab w:val="left" w:pos="10224"/>
        </w:tabs>
        <w:autoSpaceDE w:val="0"/>
        <w:autoSpaceDN w:val="0"/>
        <w:adjustRightInd w:val="0"/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3810" t="0" r="1905" b="381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6" editas="canvas" style="position:absolute;margin-left:-36pt;margin-top:363.3pt;width:23.55pt;height:248.7pt;z-index:251663360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KMBMr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4704080</wp:posOffset>
            </wp:positionV>
            <wp:extent cx="85725" cy="3000375"/>
            <wp:effectExtent l="0" t="0" r="9525" b="9525"/>
            <wp:wrapNone/>
            <wp:docPr id="8" name="Picture 8" descr="copyr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righ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DC">
        <w:rPr>
          <w:rFonts w:ascii="Arial" w:hAnsi="Arial" w:cs="Arial"/>
          <w:sz w:val="20"/>
          <w:szCs w:val="20"/>
        </w:rPr>
        <w:t xml:space="preserve">Name </w:t>
      </w:r>
      <w:r w:rsidRPr="008D63DC">
        <w:rPr>
          <w:rFonts w:ascii="Arial" w:hAnsi="Arial" w:cs="Arial"/>
          <w:sz w:val="20"/>
          <w:szCs w:val="20"/>
          <w:u w:val="single"/>
        </w:rPr>
        <w:tab/>
      </w:r>
      <w:r w:rsidRPr="008D63DC">
        <w:rPr>
          <w:rFonts w:ascii="Arial" w:hAnsi="Arial" w:cs="Arial"/>
          <w:sz w:val="20"/>
          <w:szCs w:val="20"/>
        </w:rPr>
        <w:t xml:space="preserve">  Date </w:t>
      </w:r>
      <w:r w:rsidRPr="008D63DC">
        <w:rPr>
          <w:rFonts w:ascii="Arial" w:hAnsi="Arial" w:cs="Arial"/>
          <w:sz w:val="20"/>
          <w:szCs w:val="20"/>
          <w:u w:val="single"/>
        </w:rPr>
        <w:tab/>
      </w:r>
      <w:r w:rsidRPr="008D63DC">
        <w:rPr>
          <w:rFonts w:ascii="Arial" w:hAnsi="Arial" w:cs="Arial"/>
          <w:sz w:val="20"/>
          <w:szCs w:val="20"/>
        </w:rPr>
        <w:t xml:space="preserve">  Class </w:t>
      </w:r>
      <w:r w:rsidRPr="008D63DC">
        <w:rPr>
          <w:rFonts w:ascii="Arial" w:hAnsi="Arial" w:cs="Arial"/>
          <w:sz w:val="20"/>
          <w:szCs w:val="20"/>
          <w:u w:val="single"/>
        </w:rPr>
        <w:tab/>
      </w:r>
    </w:p>
    <w:p w:rsidR="00DB59B3" w:rsidRPr="008D63DC" w:rsidRDefault="00DB59B3" w:rsidP="00DB59B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101600</wp:posOffset>
            </wp:positionV>
            <wp:extent cx="6677025" cy="1314450"/>
            <wp:effectExtent l="0" t="0" r="9525" b="0"/>
            <wp:wrapNone/>
            <wp:docPr id="7" name="Picture 7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B3" w:rsidRPr="008D63DC" w:rsidRDefault="00DB59B3" w:rsidP="00DB5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1702435" cy="42291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8D63DC" w:rsidRDefault="00DB59B3" w:rsidP="00DB59B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8D63DC">
                              <w:rPr>
                                <w:b/>
                                <w:bCs/>
                                <w:i/>
                                <w:iCs/>
                                <w:sz w:val="46"/>
                                <w:szCs w:val="46"/>
                              </w:rPr>
                              <w:t>Study Guide</w:t>
                            </w:r>
                          </w:p>
                          <w:p w:rsidR="00DB59B3" w:rsidRPr="008D63DC" w:rsidRDefault="00DB59B3" w:rsidP="00DB59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0.7pt;width:134.0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6n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" filled="f" stroked="f">
                <v:textbox inset="0,0,0,0">
                  <w:txbxContent>
                    <w:p w:rsidR="00DB59B3" w:rsidRPr="008D63DC" w:rsidRDefault="00DB59B3" w:rsidP="00DB59B3">
                      <w:pPr>
                        <w:autoSpaceDE w:val="0"/>
                        <w:autoSpaceDN w:val="0"/>
                        <w:adjustRightInd w:val="0"/>
                      </w:pPr>
                      <w:r w:rsidRPr="008D63DC">
                        <w:rPr>
                          <w:b/>
                          <w:bCs/>
                          <w:i/>
                          <w:iCs/>
                          <w:sz w:val="46"/>
                          <w:szCs w:val="46"/>
                        </w:rPr>
                        <w:t>Study Guide</w:t>
                      </w:r>
                    </w:p>
                    <w:p w:rsidR="00DB59B3" w:rsidRPr="008D63DC" w:rsidRDefault="00DB59B3" w:rsidP="00DB59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40640</wp:posOffset>
                </wp:positionV>
                <wp:extent cx="3206115" cy="571500"/>
                <wp:effectExtent l="2540" t="0" r="127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8D63DC" w:rsidRDefault="00DB59B3" w:rsidP="00DB59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8D63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CHAPTER 3</w:t>
                            </w:r>
                          </w:p>
                          <w:p w:rsidR="00DB59B3" w:rsidRPr="008D63DC" w:rsidRDefault="00DB59B3" w:rsidP="00DB59B3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32"/>
                                <w:szCs w:val="32"/>
                              </w:rPr>
                            </w:pPr>
                            <w:r w:rsidRPr="008D63D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Section 1: Community Ecology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1.15pt;margin-top:3.2pt;width:252.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8h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8zrwZr4PFAs4i+Z+5Nn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" filled="f" stroked="f">
                <v:textbox inset="0,0,0,0">
                  <w:txbxContent>
                    <w:p w:rsidR="00DB59B3" w:rsidRPr="008D63DC" w:rsidRDefault="00DB59B3" w:rsidP="00DB59B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8D63DC">
                        <w:rPr>
                          <w:rFonts w:ascii="Arial" w:hAnsi="Arial" w:cs="Arial"/>
                          <w:b/>
                          <w:bCs/>
                        </w:rPr>
                        <w:t>CHAPTER 3</w:t>
                      </w:r>
                    </w:p>
                    <w:p w:rsidR="00DB59B3" w:rsidRPr="008D63DC" w:rsidRDefault="00DB59B3" w:rsidP="00DB59B3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32"/>
                          <w:szCs w:val="32"/>
                        </w:rPr>
                      </w:pPr>
                      <w:r w:rsidRPr="008D63D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Section 1: Community Ecology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>
      <w:pPr>
        <w:autoSpaceDE w:val="0"/>
        <w:autoSpaceDN w:val="0"/>
        <w:adjustRightInd w:val="0"/>
        <w:rPr>
          <w:bCs/>
        </w:rPr>
      </w:pPr>
      <w:r w:rsidRPr="008D63DC">
        <w:rPr>
          <w:b/>
          <w:bCs/>
          <w:sz w:val="23"/>
          <w:szCs w:val="23"/>
        </w:rPr>
        <w:t>In your textbook, read about limiting factors.</w:t>
      </w:r>
    </w:p>
    <w:p w:rsidR="00DB59B3" w:rsidRPr="008D63DC" w:rsidRDefault="00DB59B3" w:rsidP="00DB59B3">
      <w:pPr>
        <w:autoSpaceDE w:val="0"/>
        <w:autoSpaceDN w:val="0"/>
        <w:adjustRightInd w:val="0"/>
        <w:spacing w:before="100"/>
        <w:rPr>
          <w:iCs/>
        </w:rPr>
      </w:pPr>
      <w:r w:rsidRPr="008D63DC">
        <w:rPr>
          <w:i/>
          <w:iCs/>
          <w:sz w:val="23"/>
          <w:szCs w:val="23"/>
        </w:rPr>
        <w:t>Complete the table by checking the correct column(s) for each limiting factor</w:t>
      </w:r>
    </w:p>
    <w:p w:rsidR="00DB59B3" w:rsidRPr="008D63DC" w:rsidRDefault="00DB59B3" w:rsidP="00DB59B3"/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715"/>
        <w:gridCol w:w="1773"/>
      </w:tblGrid>
      <w:tr w:rsidR="00DB59B3" w:rsidRPr="008D63DC" w:rsidTr="00DC6F15">
        <w:trPr>
          <w:trHeight w:val="512"/>
        </w:trPr>
        <w:tc>
          <w:tcPr>
            <w:tcW w:w="2052" w:type="dxa"/>
            <w:vAlign w:val="center"/>
          </w:tcPr>
          <w:p w:rsidR="00DB59B3" w:rsidRPr="008D63DC" w:rsidRDefault="00DB59B3" w:rsidP="00DC6F15">
            <w:pPr>
              <w:ind w:left="144"/>
              <w:rPr>
                <w:rFonts w:ascii="Arial" w:hAnsi="Arial" w:cs="Arial"/>
                <w:sz w:val="21"/>
                <w:szCs w:val="21"/>
              </w:rPr>
            </w:pPr>
            <w:r w:rsidRPr="008D63DC">
              <w:rPr>
                <w:rFonts w:ascii="Arial" w:hAnsi="Arial" w:cs="Arial"/>
                <w:b/>
                <w:bCs/>
                <w:sz w:val="21"/>
                <w:szCs w:val="21"/>
              </w:rPr>
              <w:t>Limiting Factor</w:t>
            </w:r>
          </w:p>
        </w:tc>
        <w:tc>
          <w:tcPr>
            <w:tcW w:w="1715" w:type="dxa"/>
            <w:vAlign w:val="center"/>
          </w:tcPr>
          <w:p w:rsidR="00DB59B3" w:rsidRPr="008D63DC" w:rsidRDefault="00DB59B3" w:rsidP="00DC6F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63DC">
              <w:rPr>
                <w:rFonts w:ascii="Arial" w:hAnsi="Arial" w:cs="Arial"/>
                <w:b/>
                <w:bCs/>
                <w:sz w:val="21"/>
                <w:szCs w:val="21"/>
              </w:rPr>
              <w:t>Abiotic Factor</w:t>
            </w:r>
          </w:p>
        </w:tc>
        <w:tc>
          <w:tcPr>
            <w:tcW w:w="1773" w:type="dxa"/>
            <w:vAlign w:val="center"/>
          </w:tcPr>
          <w:p w:rsidR="00DB59B3" w:rsidRPr="008D63DC" w:rsidRDefault="00DB59B3" w:rsidP="00DC6F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63DC">
              <w:rPr>
                <w:rFonts w:ascii="Arial" w:hAnsi="Arial" w:cs="Arial"/>
                <w:b/>
                <w:bCs/>
                <w:sz w:val="21"/>
                <w:szCs w:val="21"/>
              </w:rPr>
              <w:t>Biotic Factor</w:t>
            </w:r>
          </w:p>
        </w:tc>
      </w:tr>
      <w:tr w:rsidR="00DB59B3" w:rsidRPr="008D63DC" w:rsidTr="00DC6F15">
        <w:trPr>
          <w:trHeight w:val="440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Temperature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13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b/>
                <w:bCs/>
                <w:sz w:val="22"/>
                <w:szCs w:val="22"/>
              </w:rPr>
            </w:pPr>
            <w:r w:rsidRPr="008D63DC">
              <w:rPr>
                <w:b/>
                <w:bCs/>
                <w:sz w:val="22"/>
                <w:szCs w:val="22"/>
              </w:rPr>
              <w:t>2.</w:t>
            </w:r>
            <w:r w:rsidRPr="008D63DC">
              <w:rPr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Rainfall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22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Predator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40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4.</w:t>
            </w:r>
            <w:r w:rsidRPr="008D63DC">
              <w:rPr>
                <w:b/>
                <w:bCs/>
                <w:sz w:val="23"/>
                <w:szCs w:val="23"/>
              </w:rPr>
              <w:tab/>
            </w:r>
            <w:r w:rsidRPr="008D63DC">
              <w:rPr>
                <w:sz w:val="23"/>
                <w:szCs w:val="23"/>
              </w:rPr>
              <w:t>Soil chemistry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hRule="exact" w:val="361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Prey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395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Plant nutrients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13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Oxygen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04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Sunlight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22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spacing w:before="6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Climate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  <w:tr w:rsidR="00DB59B3" w:rsidRPr="008D63DC" w:rsidTr="00DC6F15">
        <w:trPr>
          <w:trHeight w:val="422"/>
        </w:trPr>
        <w:tc>
          <w:tcPr>
            <w:tcW w:w="2052" w:type="dxa"/>
          </w:tcPr>
          <w:p w:rsidR="00DB59B3" w:rsidRPr="008D63DC" w:rsidRDefault="00DB59B3" w:rsidP="00DC6F1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/>
              <w:ind w:left="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D63DC">
              <w:rPr>
                <w:sz w:val="23"/>
                <w:szCs w:val="23"/>
              </w:rPr>
              <w:t>Producers</w:t>
            </w:r>
          </w:p>
        </w:tc>
        <w:tc>
          <w:tcPr>
            <w:tcW w:w="1715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  <w:tc>
          <w:tcPr>
            <w:tcW w:w="1773" w:type="dxa"/>
          </w:tcPr>
          <w:p w:rsidR="00DB59B3" w:rsidRPr="008D63DC" w:rsidRDefault="00DB59B3" w:rsidP="00DC6F15">
            <w:pPr>
              <w:tabs>
                <w:tab w:val="left" w:pos="288"/>
              </w:tabs>
            </w:pPr>
          </w:p>
        </w:tc>
      </w:tr>
    </w:tbl>
    <w:p w:rsidR="00DB59B3" w:rsidRPr="008D63DC" w:rsidRDefault="00DB59B3" w:rsidP="00DB59B3">
      <w:pPr>
        <w:autoSpaceDE w:val="0"/>
        <w:autoSpaceDN w:val="0"/>
        <w:adjustRightInd w:val="0"/>
        <w:spacing w:before="160"/>
        <w:rPr>
          <w:bCs/>
        </w:rPr>
      </w:pPr>
      <w:r w:rsidRPr="008D63DC">
        <w:rPr>
          <w:b/>
          <w:bCs/>
          <w:sz w:val="23"/>
          <w:szCs w:val="23"/>
        </w:rPr>
        <w:t>In your textbook, read about ecological succession.</w:t>
      </w:r>
    </w:p>
    <w:p w:rsidR="00DB59B3" w:rsidRPr="008D63DC" w:rsidRDefault="00DB59B3" w:rsidP="00DB59B3">
      <w:pPr>
        <w:autoSpaceDE w:val="0"/>
        <w:autoSpaceDN w:val="0"/>
        <w:adjustRightInd w:val="0"/>
        <w:spacing w:before="100"/>
        <w:rPr>
          <w:iCs/>
        </w:rPr>
      </w:pPr>
      <w:r w:rsidRPr="008D63DC">
        <w:rPr>
          <w:i/>
          <w:iCs/>
          <w:sz w:val="23"/>
          <w:szCs w:val="23"/>
        </w:rPr>
        <w:t>Use each of the terms below only once to complete the passage.</w:t>
      </w:r>
    </w:p>
    <w:tbl>
      <w:tblPr>
        <w:tblStyle w:val="TableGrid"/>
        <w:tblW w:w="752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733"/>
        <w:gridCol w:w="2397"/>
      </w:tblGrid>
      <w:tr w:rsidR="00DB59B3" w:rsidRPr="008D63DC" w:rsidTr="00DC6F15">
        <w:trPr>
          <w:trHeight w:val="378"/>
        </w:trPr>
        <w:tc>
          <w:tcPr>
            <w:tcW w:w="2394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2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abiotic factors</w:t>
            </w:r>
          </w:p>
        </w:tc>
        <w:tc>
          <w:tcPr>
            <w:tcW w:w="2733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2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climax community</w:t>
            </w:r>
          </w:p>
        </w:tc>
        <w:tc>
          <w:tcPr>
            <w:tcW w:w="2397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200"/>
              <w:rPr>
                <w:rFonts w:ascii="Minion-Bold" w:hAnsi="Minion-Bold" w:cs="Minion-Bold"/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ecological succession</w:t>
            </w:r>
          </w:p>
        </w:tc>
      </w:tr>
      <w:tr w:rsidR="00DB59B3" w:rsidRPr="008D63DC" w:rsidTr="00DC6F15">
        <w:trPr>
          <w:trHeight w:val="315"/>
        </w:trPr>
        <w:tc>
          <w:tcPr>
            <w:tcW w:w="2394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ecosystems</w:t>
            </w:r>
          </w:p>
        </w:tc>
        <w:tc>
          <w:tcPr>
            <w:tcW w:w="2733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fire</w:t>
            </w:r>
          </w:p>
        </w:tc>
        <w:tc>
          <w:tcPr>
            <w:tcW w:w="2397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rFonts w:ascii="Minion-Bold" w:hAnsi="Minion-Bold" w:cs="Minion-Bold"/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lava flow</w:t>
            </w:r>
          </w:p>
        </w:tc>
      </w:tr>
      <w:tr w:rsidR="00DB59B3" w:rsidRPr="008D63DC" w:rsidTr="00DC6F15">
        <w:trPr>
          <w:trHeight w:val="360"/>
        </w:trPr>
        <w:tc>
          <w:tcPr>
            <w:tcW w:w="2394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pioneer species</w:t>
            </w:r>
          </w:p>
        </w:tc>
        <w:tc>
          <w:tcPr>
            <w:tcW w:w="2733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primary succession</w:t>
            </w:r>
          </w:p>
        </w:tc>
        <w:tc>
          <w:tcPr>
            <w:tcW w:w="2397" w:type="dxa"/>
          </w:tcPr>
          <w:p w:rsidR="00DB59B3" w:rsidRPr="008D63DC" w:rsidRDefault="00DB59B3" w:rsidP="00DC6F15">
            <w:pPr>
              <w:tabs>
                <w:tab w:val="left" w:pos="288"/>
              </w:tabs>
              <w:spacing w:before="100"/>
              <w:rPr>
                <w:b/>
                <w:bCs/>
                <w:sz w:val="23"/>
                <w:szCs w:val="23"/>
              </w:rPr>
            </w:pPr>
            <w:r w:rsidRPr="008D63DC">
              <w:rPr>
                <w:b/>
                <w:bCs/>
                <w:sz w:val="23"/>
                <w:szCs w:val="23"/>
              </w:rPr>
              <w:t>secondary succession</w:t>
            </w:r>
          </w:p>
        </w:tc>
      </w:tr>
    </w:tbl>
    <w:p w:rsidR="00DB59B3" w:rsidRPr="008D63DC" w:rsidRDefault="00DB59B3" w:rsidP="00DB59B3"/>
    <w:p w:rsidR="00DB59B3" w:rsidRPr="008D63DC" w:rsidRDefault="00DB59B3" w:rsidP="00DB59B3">
      <w:pPr>
        <w:tabs>
          <w:tab w:val="left" w:pos="3771"/>
          <w:tab w:val="left" w:pos="5040"/>
          <w:tab w:val="left" w:pos="9006"/>
          <w:tab w:val="left" w:pos="10224"/>
        </w:tabs>
        <w:autoSpaceDE w:val="0"/>
        <w:autoSpaceDN w:val="0"/>
        <w:adjustRightInd w:val="0"/>
        <w:spacing w:before="100" w:line="360" w:lineRule="auto"/>
        <w:rPr>
          <w:u w:val="single"/>
        </w:rPr>
      </w:pPr>
      <w:r w:rsidRPr="008D63DC">
        <w:rPr>
          <w:b/>
          <w:bCs/>
          <w:sz w:val="23"/>
          <w:szCs w:val="23"/>
        </w:rPr>
        <w:t xml:space="preserve">(11) </w:t>
      </w:r>
      <w:r w:rsidRPr="008D63DC">
        <w:rPr>
          <w:b/>
          <w:bCs/>
          <w:sz w:val="22"/>
          <w:szCs w:val="22"/>
          <w:u w:val="single"/>
        </w:rPr>
        <w:tab/>
      </w:r>
      <w:r w:rsidRPr="008D63DC">
        <w:rPr>
          <w:sz w:val="23"/>
          <w:szCs w:val="23"/>
        </w:rPr>
        <w:t xml:space="preserve"> </w:t>
      </w:r>
      <w:proofErr w:type="gramStart"/>
      <w:r w:rsidRPr="008D63DC">
        <w:rPr>
          <w:sz w:val="23"/>
          <w:szCs w:val="23"/>
        </w:rPr>
        <w:t>are</w:t>
      </w:r>
      <w:proofErr w:type="gramEnd"/>
      <w:r w:rsidRPr="008D63DC">
        <w:rPr>
          <w:sz w:val="23"/>
          <w:szCs w:val="23"/>
        </w:rPr>
        <w:t xml:space="preserve"> constantly changing. Both </w:t>
      </w:r>
      <w:r w:rsidRPr="008D63DC">
        <w:rPr>
          <w:b/>
          <w:bCs/>
          <w:sz w:val="23"/>
          <w:szCs w:val="23"/>
        </w:rPr>
        <w:t xml:space="preserve">(12) </w:t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bCs/>
          <w:sz w:val="23"/>
          <w:szCs w:val="23"/>
          <w:u w:val="single"/>
        </w:rPr>
        <w:br/>
      </w:r>
      <w:r w:rsidRPr="008D63DC">
        <w:rPr>
          <w:sz w:val="23"/>
          <w:szCs w:val="23"/>
        </w:rPr>
        <w:t xml:space="preserve">and biotic factors change in every ecosystem. One type of ecosystem change, </w:t>
      </w:r>
      <w:proofErr w:type="gramStart"/>
      <w:r w:rsidRPr="008D63DC">
        <w:rPr>
          <w:sz w:val="23"/>
          <w:szCs w:val="23"/>
        </w:rPr>
        <w:t>called</w:t>
      </w:r>
      <w:proofErr w:type="gramEnd"/>
      <w:r w:rsidRPr="008D63DC">
        <w:rPr>
          <w:sz w:val="23"/>
          <w:szCs w:val="23"/>
        </w:rPr>
        <w:br/>
      </w:r>
      <w:r w:rsidRPr="008D63DC">
        <w:rPr>
          <w:b/>
          <w:bCs/>
          <w:sz w:val="23"/>
          <w:szCs w:val="23"/>
        </w:rPr>
        <w:t xml:space="preserve">(13) </w:t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sz w:val="23"/>
          <w:szCs w:val="23"/>
        </w:rPr>
        <w:t>, results in one community replacing another over time.</w:t>
      </w:r>
      <w:r w:rsidRPr="008D63DC">
        <w:rPr>
          <w:sz w:val="23"/>
          <w:szCs w:val="23"/>
        </w:rPr>
        <w:br/>
        <w:t xml:space="preserve">This process might begin on bare rock, such as </w:t>
      </w:r>
      <w:proofErr w:type="gramStart"/>
      <w:r w:rsidRPr="008D63DC">
        <w:rPr>
          <w:sz w:val="23"/>
          <w:szCs w:val="23"/>
        </w:rPr>
        <w:t>a(</w:t>
      </w:r>
      <w:proofErr w:type="gramEnd"/>
      <w:r w:rsidRPr="008D63DC">
        <w:rPr>
          <w:sz w:val="23"/>
          <w:szCs w:val="23"/>
        </w:rPr>
        <w:t xml:space="preserve">n) </w:t>
      </w:r>
      <w:r w:rsidRPr="008D63DC">
        <w:rPr>
          <w:b/>
          <w:bCs/>
          <w:sz w:val="23"/>
          <w:szCs w:val="23"/>
        </w:rPr>
        <w:t xml:space="preserve">(14) </w:t>
      </w:r>
      <w:r w:rsidRPr="008D63DC">
        <w:rPr>
          <w:sz w:val="22"/>
          <w:szCs w:val="22"/>
          <w:u w:val="single"/>
        </w:rPr>
        <w:tab/>
      </w:r>
      <w:r w:rsidRPr="008D63DC">
        <w:rPr>
          <w:sz w:val="22"/>
          <w:szCs w:val="22"/>
        </w:rPr>
        <w:t>.</w:t>
      </w:r>
      <w:r w:rsidRPr="008D63DC">
        <w:rPr>
          <w:sz w:val="23"/>
          <w:szCs w:val="23"/>
        </w:rPr>
        <w:t xml:space="preserve"> The process</w:t>
      </w:r>
      <w:r w:rsidRPr="008D63DC">
        <w:rPr>
          <w:sz w:val="23"/>
          <w:szCs w:val="23"/>
        </w:rPr>
        <w:br/>
        <w:t xml:space="preserve">begins when </w:t>
      </w:r>
      <w:r w:rsidRPr="008D63DC">
        <w:rPr>
          <w:b/>
          <w:bCs/>
          <w:sz w:val="23"/>
          <w:szCs w:val="23"/>
        </w:rPr>
        <w:t xml:space="preserve">(15) </w:t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b/>
          <w:bCs/>
          <w:sz w:val="23"/>
          <w:szCs w:val="23"/>
        </w:rPr>
        <w:t xml:space="preserve"> </w:t>
      </w:r>
      <w:r w:rsidRPr="008D63DC">
        <w:rPr>
          <w:sz w:val="23"/>
          <w:szCs w:val="23"/>
        </w:rPr>
        <w:t xml:space="preserve">begin living on the rock. This process is </w:t>
      </w:r>
      <w:proofErr w:type="gramStart"/>
      <w:r w:rsidRPr="008D63DC">
        <w:rPr>
          <w:sz w:val="23"/>
          <w:szCs w:val="23"/>
        </w:rPr>
        <w:t>called</w:t>
      </w:r>
      <w:proofErr w:type="gramEnd"/>
      <w:r w:rsidRPr="008D63DC">
        <w:rPr>
          <w:sz w:val="23"/>
          <w:szCs w:val="23"/>
        </w:rPr>
        <w:br/>
      </w:r>
      <w:r w:rsidRPr="008D63DC">
        <w:rPr>
          <w:b/>
          <w:bCs/>
          <w:sz w:val="23"/>
          <w:szCs w:val="23"/>
        </w:rPr>
        <w:t xml:space="preserve">(16) </w:t>
      </w:r>
      <w:r w:rsidRPr="008D63DC">
        <w:rPr>
          <w:bCs/>
          <w:sz w:val="23"/>
          <w:szCs w:val="23"/>
          <w:u w:val="single"/>
        </w:rPr>
        <w:tab/>
      </w:r>
      <w:r w:rsidRPr="008D63DC">
        <w:rPr>
          <w:sz w:val="23"/>
          <w:szCs w:val="23"/>
        </w:rPr>
        <w:t xml:space="preserve">. The mature community that eventually forms is called </w:t>
      </w:r>
      <w:proofErr w:type="gramStart"/>
      <w:r w:rsidRPr="008D63DC">
        <w:rPr>
          <w:sz w:val="23"/>
          <w:szCs w:val="23"/>
        </w:rPr>
        <w:t>the</w:t>
      </w:r>
      <w:proofErr w:type="gramEnd"/>
      <w:r w:rsidRPr="008D63DC">
        <w:rPr>
          <w:sz w:val="23"/>
          <w:szCs w:val="23"/>
        </w:rPr>
        <w:br/>
      </w:r>
      <w:r w:rsidRPr="008D63DC">
        <w:rPr>
          <w:b/>
          <w:bCs/>
          <w:sz w:val="23"/>
          <w:szCs w:val="23"/>
        </w:rPr>
        <w:t xml:space="preserve">(17) </w:t>
      </w:r>
      <w:r w:rsidRPr="008D63DC">
        <w:rPr>
          <w:b/>
          <w:bCs/>
          <w:sz w:val="22"/>
          <w:szCs w:val="22"/>
          <w:u w:val="single"/>
        </w:rPr>
        <w:tab/>
      </w:r>
      <w:r w:rsidRPr="008D63DC">
        <w:rPr>
          <w:sz w:val="23"/>
          <w:szCs w:val="23"/>
        </w:rPr>
        <w:t xml:space="preserve">. Sometimes that community is destroyed by </w:t>
      </w:r>
      <w:proofErr w:type="gramStart"/>
      <w:r w:rsidRPr="008D63DC">
        <w:rPr>
          <w:sz w:val="23"/>
          <w:szCs w:val="23"/>
        </w:rPr>
        <w:t>a(</w:t>
      </w:r>
      <w:proofErr w:type="gramEnd"/>
      <w:r w:rsidRPr="008D63DC">
        <w:rPr>
          <w:sz w:val="23"/>
          <w:szCs w:val="23"/>
        </w:rPr>
        <w:t>n)</w:t>
      </w:r>
      <w:r w:rsidRPr="008D63DC">
        <w:rPr>
          <w:sz w:val="23"/>
          <w:szCs w:val="23"/>
        </w:rPr>
        <w:br/>
      </w:r>
      <w:r w:rsidRPr="008D63DC">
        <w:rPr>
          <w:b/>
          <w:bCs/>
          <w:sz w:val="23"/>
          <w:szCs w:val="23"/>
        </w:rPr>
        <w:t xml:space="preserve">(18) </w:t>
      </w:r>
      <w:r w:rsidRPr="008D63DC">
        <w:rPr>
          <w:bCs/>
          <w:sz w:val="22"/>
          <w:szCs w:val="22"/>
          <w:u w:val="single"/>
        </w:rPr>
        <w:tab/>
      </w:r>
      <w:r w:rsidRPr="008D63DC">
        <w:rPr>
          <w:sz w:val="23"/>
          <w:szCs w:val="23"/>
        </w:rPr>
        <w:t>. A new community will replace the destroyed one through the</w:t>
      </w:r>
      <w:r w:rsidRPr="008D63DC">
        <w:rPr>
          <w:sz w:val="23"/>
          <w:szCs w:val="23"/>
        </w:rPr>
        <w:br/>
        <w:t xml:space="preserve">process of </w:t>
      </w:r>
      <w:r w:rsidRPr="008D63DC">
        <w:rPr>
          <w:b/>
          <w:bCs/>
          <w:sz w:val="23"/>
          <w:szCs w:val="23"/>
        </w:rPr>
        <w:t xml:space="preserve">(19) </w:t>
      </w:r>
      <w:r w:rsidRPr="008D63DC">
        <w:rPr>
          <w:b/>
          <w:bCs/>
          <w:sz w:val="22"/>
          <w:szCs w:val="22"/>
          <w:u w:val="single"/>
        </w:rPr>
        <w:tab/>
      </w:r>
      <w:r w:rsidRPr="008D63DC">
        <w:rPr>
          <w:b/>
          <w:bCs/>
          <w:sz w:val="22"/>
          <w:szCs w:val="22"/>
          <w:u w:val="single"/>
        </w:rPr>
        <w:tab/>
      </w:r>
      <w:r w:rsidRPr="008D63DC">
        <w:rPr>
          <w:sz w:val="23"/>
          <w:szCs w:val="23"/>
        </w:rPr>
        <w:t>.</w:t>
      </w:r>
    </w:p>
    <w:p w:rsidR="00DB59B3" w:rsidRPr="008D63DC" w:rsidRDefault="00DB59B3" w:rsidP="00DB59B3">
      <w:pPr>
        <w:tabs>
          <w:tab w:val="left" w:pos="288"/>
        </w:tabs>
        <w:rPr>
          <w:bCs/>
          <w:u w:val="single"/>
        </w:rPr>
      </w:pPr>
    </w:p>
    <w:p w:rsidR="00DB59B3" w:rsidRPr="008D63DC" w:rsidRDefault="00DB59B3" w:rsidP="00DB59B3">
      <w:pPr>
        <w:tabs>
          <w:tab w:val="left" w:pos="288"/>
        </w:tabs>
        <w:rPr>
          <w:bCs/>
          <w:u w:val="single"/>
        </w:rPr>
      </w:pPr>
    </w:p>
    <w:p w:rsidR="00DB59B3" w:rsidRPr="008D63DC" w:rsidRDefault="00DB59B3" w:rsidP="00DB59B3">
      <w:pPr>
        <w:tabs>
          <w:tab w:val="left" w:pos="288"/>
        </w:tabs>
        <w:rPr>
          <w:bCs/>
          <w:u w:val="single"/>
        </w:rPr>
      </w:pPr>
    </w:p>
    <w:p w:rsidR="00DB59B3" w:rsidRPr="008D63DC" w:rsidRDefault="00DB59B3" w:rsidP="00DB59B3">
      <w:pPr>
        <w:tabs>
          <w:tab w:val="left" w:pos="288"/>
        </w:tabs>
        <w:rPr>
          <w:bCs/>
          <w:u w:val="single"/>
        </w:rPr>
      </w:pPr>
    </w:p>
    <w:p w:rsidR="00DB59B3" w:rsidRPr="008D63DC" w:rsidRDefault="00DB59B3" w:rsidP="00DB59B3">
      <w:pPr>
        <w:tabs>
          <w:tab w:val="left" w:pos="5242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sz w:val="20"/>
          <w:szCs w:val="20"/>
        </w:rPr>
        <w:sectPr w:rsidR="00DB59B3" w:rsidRPr="008D63DC" w:rsidSect="00F92712">
          <w:pgSz w:w="12240" w:h="15840"/>
          <w:pgMar w:top="504" w:right="720" w:bottom="504" w:left="1296" w:header="720" w:footer="720" w:gutter="0"/>
          <w:cols w:space="720"/>
          <w:docGrid w:linePitch="360"/>
        </w:sectPr>
      </w:pPr>
      <w:r w:rsidRPr="008D63DC">
        <w:rPr>
          <w:sz w:val="20"/>
          <w:szCs w:val="20"/>
        </w:rPr>
        <w:t>Unit 1</w:t>
      </w:r>
      <w:r w:rsidRPr="008D63DC">
        <w:rPr>
          <w:sz w:val="20"/>
          <w:szCs w:val="20"/>
        </w:rPr>
        <w:tab/>
      </w:r>
      <w:r w:rsidRPr="008D63DC">
        <w:rPr>
          <w:rFonts w:ascii="Arial" w:hAnsi="Arial" w:cs="Arial"/>
          <w:sz w:val="20"/>
          <w:szCs w:val="20"/>
        </w:rPr>
        <w:t xml:space="preserve">CHAPTER 3 Communities, Biomes, and Ecosystems </w:t>
      </w:r>
      <w:r w:rsidRPr="008D63DC">
        <w:rPr>
          <w:rFonts w:ascii="Arial" w:hAnsi="Arial" w:cs="Arial"/>
          <w:b/>
          <w:bCs/>
          <w:sz w:val="20"/>
          <w:szCs w:val="20"/>
        </w:rPr>
        <w:t>85</w:t>
      </w:r>
    </w:p>
    <w:p w:rsidR="00DB59B3" w:rsidRPr="008D63DC" w:rsidRDefault="00DB59B3" w:rsidP="00DB59B3">
      <w:pPr>
        <w:autoSpaceDE w:val="0"/>
        <w:autoSpaceDN w:val="0"/>
        <w:adjustRightInd w:val="0"/>
        <w:rPr>
          <w:bCs/>
        </w:rPr>
      </w:pPr>
      <w:r>
        <w:rPr>
          <w:b/>
          <w:bCs/>
          <w:noProof/>
          <w:sz w:val="23"/>
          <w:szCs w:val="23"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margin-left:521.25pt;margin-top:363.3pt;width:23.55pt;height:248.7pt;z-index:251667456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rCgvPjAAAADgEAAA8AAAAAAAAA&#10;AAAAAAAAbgMAAGRycy9kb3ducmV2LnhtbFBLBQYAAAAABAAEAPMAAAB+BAAAAAA=&#10;"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4695825</wp:posOffset>
            </wp:positionV>
            <wp:extent cx="85725" cy="2990850"/>
            <wp:effectExtent l="0" t="0" r="9525" b="0"/>
            <wp:wrapNone/>
            <wp:docPr id="3" name="Picture 3" descr="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righ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DC">
        <w:rPr>
          <w:b/>
          <w:bCs/>
          <w:sz w:val="23"/>
          <w:szCs w:val="23"/>
        </w:rPr>
        <w:t>In your textbook, read about primary succession.</w:t>
      </w:r>
    </w:p>
    <w:p w:rsidR="00DB59B3" w:rsidRPr="008D63DC" w:rsidRDefault="00DB59B3" w:rsidP="00DB59B3">
      <w:pPr>
        <w:autoSpaceDE w:val="0"/>
        <w:autoSpaceDN w:val="0"/>
        <w:adjustRightInd w:val="0"/>
        <w:spacing w:before="160"/>
      </w:pPr>
      <w:r w:rsidRPr="008D63DC">
        <w:rPr>
          <w:i/>
          <w:iCs/>
          <w:sz w:val="23"/>
          <w:szCs w:val="23"/>
        </w:rPr>
        <w:t>Number the pictures below in the order in which they occur, showing the changes that take</w:t>
      </w:r>
      <w:r w:rsidRPr="008D63DC">
        <w:rPr>
          <w:i/>
          <w:iCs/>
          <w:sz w:val="23"/>
          <w:szCs w:val="23"/>
        </w:rPr>
        <w:br/>
        <w:t>place during primary succession.</w:t>
      </w:r>
    </w:p>
    <w:p w:rsidR="00DB59B3" w:rsidRPr="008D63DC" w:rsidRDefault="00DB59B3" w:rsidP="00DB59B3">
      <w:pPr>
        <w:spacing w:before="16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100330</wp:posOffset>
            </wp:positionV>
            <wp:extent cx="5210175" cy="1571625"/>
            <wp:effectExtent l="0" t="0" r="9525" b="9525"/>
            <wp:wrapNone/>
            <wp:docPr id="2" name="Picture 2" descr="img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3135"/>
      </w:tblGrid>
      <w:tr w:rsidR="00DB59B3" w:rsidRPr="008D63DC" w:rsidTr="00DC6F15">
        <w:trPr>
          <w:trHeight w:hRule="exact" w:val="361"/>
        </w:trPr>
        <w:tc>
          <w:tcPr>
            <w:tcW w:w="4839" w:type="dxa"/>
          </w:tcPr>
          <w:p w:rsidR="00DB59B3" w:rsidRPr="008D63DC" w:rsidRDefault="00DB59B3" w:rsidP="00DC6F15">
            <w:pPr>
              <w:tabs>
                <w:tab w:val="left" w:pos="1800"/>
              </w:tabs>
              <w:spacing w:before="10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20. </w:t>
            </w:r>
            <w:r w:rsidRPr="008D63DC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135" w:type="dxa"/>
          </w:tcPr>
          <w:p w:rsidR="00DB59B3" w:rsidRPr="008D63DC" w:rsidRDefault="00DB59B3" w:rsidP="00DC6F15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 </w:t>
            </w:r>
            <w:r w:rsidRPr="008D63DC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DB59B3" w:rsidRPr="008D63DC" w:rsidRDefault="00DB59B3" w:rsidP="00DB59B3">
      <w:pPr>
        <w:tabs>
          <w:tab w:val="left" w:pos="2160"/>
        </w:tabs>
        <w:autoSpaceDE w:val="0"/>
        <w:autoSpaceDN w:val="0"/>
        <w:adjustRightInd w:val="0"/>
        <w:spacing w:before="20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128270</wp:posOffset>
            </wp:positionV>
            <wp:extent cx="5086350" cy="1600200"/>
            <wp:effectExtent l="0" t="0" r="0" b="0"/>
            <wp:wrapNone/>
            <wp:docPr id="1" name="Picture 1" descr="img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 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/>
    <w:p w:rsidR="00DB59B3" w:rsidRPr="008D63DC" w:rsidRDefault="00DB59B3" w:rsidP="00DB59B3">
      <w:pPr>
        <w:spacing w:before="200"/>
      </w:pPr>
    </w:p>
    <w:tbl>
      <w:tblPr>
        <w:tblStyle w:val="TableGrid"/>
        <w:tblW w:w="7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3135"/>
      </w:tblGrid>
      <w:tr w:rsidR="00DB59B3" w:rsidRPr="008D63DC" w:rsidTr="00DC6F15">
        <w:trPr>
          <w:trHeight w:val="206"/>
        </w:trPr>
        <w:tc>
          <w:tcPr>
            <w:tcW w:w="4839" w:type="dxa"/>
          </w:tcPr>
          <w:p w:rsidR="00DB59B3" w:rsidRPr="008D63DC" w:rsidRDefault="00DB59B3" w:rsidP="00DC6F15">
            <w:pPr>
              <w:tabs>
                <w:tab w:val="left" w:pos="1800"/>
              </w:tabs>
              <w:spacing w:before="100"/>
              <w:ind w:left="14"/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21. </w:t>
            </w:r>
            <w:r w:rsidRPr="008D63DC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135" w:type="dxa"/>
          </w:tcPr>
          <w:p w:rsidR="00DB59B3" w:rsidRPr="008D63DC" w:rsidRDefault="00DB59B3" w:rsidP="00DC6F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100"/>
            </w:pPr>
            <w:r w:rsidRPr="008D63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23. </w:t>
            </w:r>
            <w:r w:rsidRPr="008D63DC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DB59B3" w:rsidRPr="008D63DC" w:rsidRDefault="00DB59B3" w:rsidP="00DB59B3">
      <w:pPr>
        <w:autoSpaceDE w:val="0"/>
        <w:autoSpaceDN w:val="0"/>
        <w:adjustRightInd w:val="0"/>
        <w:spacing w:before="200"/>
        <w:rPr>
          <w:bCs/>
        </w:rPr>
      </w:pPr>
      <w:r w:rsidRPr="008D63DC">
        <w:rPr>
          <w:b/>
          <w:bCs/>
          <w:sz w:val="23"/>
          <w:szCs w:val="23"/>
        </w:rPr>
        <w:t>In your textbook, read about secondary succession.</w:t>
      </w:r>
    </w:p>
    <w:p w:rsidR="00DB59B3" w:rsidRPr="008D63DC" w:rsidRDefault="00DB59B3" w:rsidP="00DB59B3">
      <w:pPr>
        <w:autoSpaceDE w:val="0"/>
        <w:autoSpaceDN w:val="0"/>
        <w:adjustRightInd w:val="0"/>
        <w:spacing w:before="100"/>
      </w:pPr>
      <w:r w:rsidRPr="008D63DC">
        <w:rPr>
          <w:i/>
          <w:iCs/>
          <w:sz w:val="23"/>
          <w:szCs w:val="23"/>
        </w:rPr>
        <w:t>Respond to each statement.</w:t>
      </w:r>
    </w:p>
    <w:p w:rsidR="00DB59B3" w:rsidRPr="008D63DC" w:rsidRDefault="00DB59B3" w:rsidP="00DB59B3">
      <w:pPr>
        <w:tabs>
          <w:tab w:val="left" w:pos="432"/>
        </w:tabs>
        <w:autoSpaceDE w:val="0"/>
        <w:autoSpaceDN w:val="0"/>
        <w:adjustRightInd w:val="0"/>
        <w:spacing w:before="160"/>
        <w:ind w:left="446" w:hanging="432"/>
        <w:rPr>
          <w:rFonts w:cs="Arial"/>
        </w:rPr>
      </w:pPr>
      <w:r w:rsidRPr="008D63DC">
        <w:rPr>
          <w:rFonts w:ascii="Arial" w:hAnsi="Arial" w:cs="Arial"/>
          <w:b/>
          <w:bCs/>
          <w:sz w:val="22"/>
          <w:szCs w:val="22"/>
        </w:rPr>
        <w:t>24.</w:t>
      </w:r>
      <w:r w:rsidRPr="008D63DC">
        <w:rPr>
          <w:rFonts w:ascii="Arial" w:hAnsi="Arial" w:cs="Arial"/>
          <w:b/>
          <w:bCs/>
          <w:sz w:val="22"/>
          <w:szCs w:val="22"/>
        </w:rPr>
        <w:tab/>
        <w:t xml:space="preserve">Name </w:t>
      </w:r>
      <w:r w:rsidRPr="008D63DC">
        <w:rPr>
          <w:sz w:val="23"/>
          <w:szCs w:val="23"/>
        </w:rPr>
        <w:t>the material that is present for secondary succession that is not present for</w:t>
      </w:r>
      <w:r w:rsidRPr="008D63DC">
        <w:rPr>
          <w:sz w:val="23"/>
          <w:szCs w:val="23"/>
        </w:rPr>
        <w:br/>
        <w:t>primary succession.</w:t>
      </w:r>
    </w:p>
    <w:p w:rsidR="00DB59B3" w:rsidRPr="008D63DC" w:rsidRDefault="00DB59B3" w:rsidP="00DB59B3">
      <w:pPr>
        <w:tabs>
          <w:tab w:val="left" w:pos="10224"/>
        </w:tabs>
        <w:spacing w:before="160"/>
        <w:ind w:left="432"/>
        <w:rPr>
          <w:sz w:val="23"/>
          <w:szCs w:val="23"/>
          <w:u w:val="single"/>
        </w:rPr>
      </w:pPr>
      <w:r w:rsidRPr="008D63DC">
        <w:rPr>
          <w:sz w:val="23"/>
          <w:szCs w:val="23"/>
          <w:u w:val="single"/>
        </w:rPr>
        <w:tab/>
      </w:r>
    </w:p>
    <w:p w:rsidR="00DB59B3" w:rsidRPr="008D63DC" w:rsidRDefault="00DB59B3" w:rsidP="00DB59B3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cs="Arial"/>
        </w:rPr>
      </w:pPr>
      <w:r w:rsidRPr="008D63DC">
        <w:rPr>
          <w:rFonts w:ascii="Arial" w:hAnsi="Arial" w:cs="Arial"/>
          <w:b/>
          <w:bCs/>
          <w:sz w:val="22"/>
          <w:szCs w:val="22"/>
        </w:rPr>
        <w:t>25.</w:t>
      </w:r>
      <w:r w:rsidRPr="008D63DC">
        <w:rPr>
          <w:rFonts w:ascii="Arial" w:hAnsi="Arial" w:cs="Arial"/>
          <w:b/>
          <w:bCs/>
          <w:sz w:val="22"/>
          <w:szCs w:val="22"/>
        </w:rPr>
        <w:tab/>
        <w:t xml:space="preserve">Cite </w:t>
      </w:r>
      <w:r w:rsidRPr="008D63DC">
        <w:rPr>
          <w:sz w:val="23"/>
          <w:szCs w:val="23"/>
        </w:rPr>
        <w:t>two reasons why secondary succession is faster than primary succession.</w:t>
      </w:r>
    </w:p>
    <w:p w:rsidR="00DB59B3" w:rsidRPr="008D63DC" w:rsidRDefault="00DB59B3" w:rsidP="00DB59B3">
      <w:pPr>
        <w:tabs>
          <w:tab w:val="left" w:pos="10224"/>
        </w:tabs>
        <w:spacing w:before="160"/>
        <w:ind w:left="432"/>
        <w:rPr>
          <w:sz w:val="23"/>
          <w:szCs w:val="23"/>
          <w:u w:val="single"/>
        </w:rPr>
      </w:pPr>
      <w:r w:rsidRPr="008D63DC">
        <w:rPr>
          <w:sz w:val="23"/>
          <w:szCs w:val="23"/>
          <w:u w:val="single"/>
        </w:rPr>
        <w:tab/>
      </w:r>
    </w:p>
    <w:p w:rsidR="00DB59B3" w:rsidRPr="008D63DC" w:rsidRDefault="00DB59B3" w:rsidP="00DB59B3">
      <w:pPr>
        <w:tabs>
          <w:tab w:val="left" w:pos="10224"/>
        </w:tabs>
        <w:spacing w:before="160"/>
        <w:ind w:left="432"/>
        <w:rPr>
          <w:sz w:val="23"/>
          <w:szCs w:val="23"/>
          <w:u w:val="single"/>
        </w:rPr>
      </w:pPr>
      <w:r w:rsidRPr="008D63DC">
        <w:rPr>
          <w:sz w:val="23"/>
          <w:szCs w:val="23"/>
          <w:u w:val="single"/>
        </w:rPr>
        <w:tab/>
      </w:r>
    </w:p>
    <w:p w:rsidR="00DB59B3" w:rsidRPr="008D63DC" w:rsidRDefault="00DB59B3" w:rsidP="00DB59B3">
      <w:pPr>
        <w:tabs>
          <w:tab w:val="left" w:pos="10224"/>
        </w:tabs>
        <w:spacing w:before="160"/>
        <w:ind w:left="432"/>
        <w:rPr>
          <w:sz w:val="23"/>
          <w:szCs w:val="23"/>
          <w:u w:val="single"/>
        </w:rPr>
      </w:pPr>
      <w:r w:rsidRPr="008D63DC">
        <w:rPr>
          <w:sz w:val="23"/>
          <w:szCs w:val="23"/>
          <w:u w:val="single"/>
        </w:rPr>
        <w:tab/>
      </w:r>
    </w:p>
    <w:p w:rsidR="00DB59B3" w:rsidRPr="008D63DC" w:rsidRDefault="00DB59B3" w:rsidP="00DB59B3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cs="Arial"/>
        </w:rPr>
      </w:pPr>
      <w:r w:rsidRPr="008D63DC">
        <w:rPr>
          <w:rFonts w:ascii="Arial" w:hAnsi="Arial" w:cs="Arial"/>
          <w:b/>
          <w:bCs/>
          <w:sz w:val="22"/>
          <w:szCs w:val="22"/>
        </w:rPr>
        <w:t>26.</w:t>
      </w:r>
      <w:r w:rsidRPr="008D63DC">
        <w:rPr>
          <w:rFonts w:ascii="Arial" w:hAnsi="Arial" w:cs="Arial"/>
          <w:b/>
          <w:bCs/>
          <w:sz w:val="22"/>
          <w:szCs w:val="22"/>
        </w:rPr>
        <w:tab/>
        <w:t xml:space="preserve">Recall </w:t>
      </w:r>
      <w:r w:rsidRPr="008D63DC">
        <w:rPr>
          <w:sz w:val="23"/>
          <w:szCs w:val="23"/>
        </w:rPr>
        <w:t>the name for the mature community that develops in secondary succession.</w:t>
      </w:r>
    </w:p>
    <w:p w:rsidR="00DB59B3" w:rsidRPr="008D63DC" w:rsidRDefault="00DB59B3" w:rsidP="00DB59B3">
      <w:pPr>
        <w:tabs>
          <w:tab w:val="left" w:pos="10224"/>
        </w:tabs>
        <w:spacing w:before="160"/>
        <w:ind w:left="432"/>
        <w:rPr>
          <w:sz w:val="23"/>
          <w:szCs w:val="23"/>
          <w:u w:val="single"/>
        </w:rPr>
      </w:pPr>
      <w:r w:rsidRPr="008D63DC">
        <w:rPr>
          <w:sz w:val="23"/>
          <w:szCs w:val="23"/>
          <w:u w:val="single"/>
        </w:rPr>
        <w:tab/>
      </w:r>
    </w:p>
    <w:p w:rsidR="00DB59B3" w:rsidRPr="008D63DC" w:rsidRDefault="00DB59B3" w:rsidP="00DB59B3">
      <w:pPr>
        <w:tabs>
          <w:tab w:val="left" w:pos="10224"/>
        </w:tabs>
        <w:rPr>
          <w:u w:val="single"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autoSpaceDE w:val="0"/>
        <w:autoSpaceDN w:val="0"/>
        <w:adjustRightInd w:val="0"/>
        <w:rPr>
          <w:rFonts w:cs="Arial"/>
          <w:bCs/>
        </w:rPr>
      </w:pPr>
    </w:p>
    <w:p w:rsidR="00DB59B3" w:rsidRPr="008D63DC" w:rsidRDefault="00DB59B3" w:rsidP="00DB59B3">
      <w:pPr>
        <w:tabs>
          <w:tab w:val="left" w:pos="9706"/>
        </w:tabs>
        <w:autoSpaceDE w:val="0"/>
        <w:autoSpaceDN w:val="0"/>
        <w:adjustRightInd w:val="0"/>
        <w:spacing w:before="76"/>
        <w:rPr>
          <w:sz w:val="20"/>
          <w:szCs w:val="20"/>
        </w:rPr>
        <w:sectPr w:rsidR="00DB59B3" w:rsidRPr="008D63DC" w:rsidSect="008D63DC">
          <w:pgSz w:w="12240" w:h="15840"/>
          <w:pgMar w:top="504" w:right="1296" w:bottom="504" w:left="720" w:header="720" w:footer="720" w:gutter="0"/>
          <w:cols w:space="720"/>
          <w:noEndnote/>
          <w:docGrid w:linePitch="326"/>
        </w:sectPr>
      </w:pPr>
      <w:r w:rsidRPr="008D63DC">
        <w:rPr>
          <w:rFonts w:ascii="Arial" w:hAnsi="Arial" w:cs="Arial"/>
          <w:b/>
          <w:bCs/>
          <w:sz w:val="20"/>
          <w:szCs w:val="20"/>
        </w:rPr>
        <w:t xml:space="preserve">86 </w:t>
      </w:r>
      <w:r w:rsidRPr="008D63DC">
        <w:rPr>
          <w:rFonts w:ascii="Arial" w:hAnsi="Arial" w:cs="Arial"/>
          <w:sz w:val="20"/>
          <w:szCs w:val="20"/>
        </w:rPr>
        <w:t>Communities, Biomes, and Ecosystems CHAPTER 3</w:t>
      </w:r>
      <w:r w:rsidRPr="008D63DC">
        <w:rPr>
          <w:rFonts w:ascii="Arial" w:hAnsi="Arial" w:cs="Arial"/>
          <w:sz w:val="20"/>
          <w:szCs w:val="20"/>
        </w:rPr>
        <w:tab/>
      </w:r>
      <w:r w:rsidRPr="008D63DC">
        <w:rPr>
          <w:sz w:val="20"/>
          <w:szCs w:val="20"/>
        </w:rPr>
        <w:t>Unit 1</w:t>
      </w:r>
    </w:p>
    <w:p w:rsidR="00B774AE" w:rsidRDefault="00B774AE" w:rsidP="00DB59B3">
      <w:bookmarkStart w:id="0" w:name="_GoBack"/>
      <w:bookmarkEnd w:id="0"/>
    </w:p>
    <w:sectPr w:rsidR="00B774AE" w:rsidSect="00DB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3"/>
    <w:rsid w:val="00B774AE"/>
    <w:rsid w:val="00D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2012-10-10T14:43:00Z</dcterms:created>
  <dcterms:modified xsi:type="dcterms:W3CDTF">2012-10-10T14:45:00Z</dcterms:modified>
</cp:coreProperties>
</file>